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71EDC" w:rsidRDefault="00771EDC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1E3CCF" w:rsidRPr="004C083E" w:rsidRDefault="0088490A" w:rsidP="008849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C083E">
        <w:rPr>
          <w:rFonts w:ascii="Times New Roman" w:hAnsi="Times New Roman" w:cs="Times New Roman"/>
          <w:b/>
          <w:sz w:val="32"/>
          <w:szCs w:val="32"/>
          <w:lang w:val="bg-BG"/>
        </w:rPr>
        <w:t>ОБЯСНИТЕЛНА ЗАПИСКА</w:t>
      </w:r>
    </w:p>
    <w:p w:rsidR="004B4252" w:rsidRDefault="004B4252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извършените разходи от Комисията за регулиране на съобщенията във връзка с мерките и действията за </w:t>
      </w:r>
      <w:proofErr w:type="spellStart"/>
      <w:r w:rsidR="007C48C4">
        <w:rPr>
          <w:rFonts w:ascii="Times New Roman" w:hAnsi="Times New Roman" w:cs="Times New Roman"/>
          <w:sz w:val="24"/>
          <w:szCs w:val="24"/>
          <w:lang w:val="bg-BG"/>
        </w:rPr>
        <w:t>предотвратване</w:t>
      </w:r>
      <w:proofErr w:type="spellEnd"/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 разпространението на СО</w:t>
      </w:r>
      <w:r w:rsidR="007C48C4">
        <w:rPr>
          <w:rFonts w:ascii="Times New Roman" w:hAnsi="Times New Roman" w:cs="Times New Roman"/>
          <w:sz w:val="24"/>
          <w:szCs w:val="24"/>
        </w:rPr>
        <w:t xml:space="preserve">VID-19 </w:t>
      </w:r>
      <w:proofErr w:type="spellStart"/>
      <w:r w:rsidR="007C48C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E266E4"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="00E266E4">
        <w:rPr>
          <w:rFonts w:ascii="Times New Roman" w:hAnsi="Times New Roman" w:cs="Times New Roman"/>
          <w:sz w:val="24"/>
          <w:szCs w:val="24"/>
        </w:rPr>
        <w:t>0</w:t>
      </w:r>
      <w:r w:rsidR="00E266E4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.2022</w:t>
      </w:r>
      <w:r w:rsidR="00A15E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488F" w:rsidRDefault="003E488F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488F" w:rsidRDefault="00E266E4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Към 30.09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.2022</w:t>
      </w:r>
      <w:r w:rsidR="005251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г. Комисията за регулиране на съобщенията </w:t>
      </w:r>
      <w:r w:rsidR="003E488F">
        <w:rPr>
          <w:rFonts w:ascii="Times New Roman" w:hAnsi="Times New Roman" w:cs="Times New Roman"/>
          <w:sz w:val="24"/>
          <w:szCs w:val="24"/>
        </w:rPr>
        <w:t>(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КРС</w:t>
      </w:r>
      <w:r w:rsidR="003E488F">
        <w:rPr>
          <w:rFonts w:ascii="Times New Roman" w:hAnsi="Times New Roman" w:cs="Times New Roman"/>
          <w:sz w:val="24"/>
          <w:szCs w:val="24"/>
        </w:rPr>
        <w:t>)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 е извъ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>ршил</w:t>
      </w:r>
      <w:r>
        <w:rPr>
          <w:rFonts w:ascii="Times New Roman" w:hAnsi="Times New Roman" w:cs="Times New Roman"/>
          <w:sz w:val="24"/>
          <w:szCs w:val="24"/>
          <w:lang w:val="bg-BG"/>
        </w:rPr>
        <w:t>а разходи от общ размер на 4 975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лв</w:t>
      </w:r>
      <w:bookmarkStart w:id="0" w:name="_GoBack"/>
      <w:bookmarkEnd w:id="0"/>
      <w:r w:rsidR="003E488F">
        <w:rPr>
          <w:rFonts w:ascii="Times New Roman" w:hAnsi="Times New Roman" w:cs="Times New Roman"/>
          <w:sz w:val="24"/>
          <w:szCs w:val="24"/>
          <w:lang w:val="bg-BG"/>
        </w:rPr>
        <w:t>. във връзка с мерките и действата за предотвратяване разпрос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танението на </w:t>
      </w:r>
      <w:r w:rsidR="003E488F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  <w:lang w:val="bg-BG"/>
        </w:rPr>
        <w:t>, от които 2 874</w:t>
      </w:r>
      <w:r w:rsidR="00B430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лв. за дез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ин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фекция на работните помещения, </w:t>
      </w:r>
      <w:r w:rsidR="007F37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>887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лв. за закупуване и доставка на материали и 214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лв. за медицински изследвания.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са ведомствени и са за сметка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на бюджета на Комисията за 2022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Pr="001B66EF" w:rsidRDefault="00771EDC" w:rsidP="002E10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66EF">
        <w:rPr>
          <w:rFonts w:ascii="Times New Roman" w:hAnsi="Times New Roman" w:cs="Times New Roman"/>
          <w:b/>
          <w:sz w:val="24"/>
          <w:szCs w:val="24"/>
          <w:lang w:val="bg-BG"/>
        </w:rPr>
        <w:t>Мария Шипочанска</w:t>
      </w:r>
    </w:p>
    <w:p w:rsidR="00771EDC" w:rsidRPr="001B66EF" w:rsidRDefault="00771EDC" w:rsidP="003E488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B66EF">
        <w:rPr>
          <w:rFonts w:ascii="Times New Roman" w:hAnsi="Times New Roman" w:cs="Times New Roman"/>
          <w:i/>
          <w:sz w:val="24"/>
          <w:szCs w:val="24"/>
          <w:lang w:val="bg-BG"/>
        </w:rPr>
        <w:t>Началник отдел „Счетоводна дейност“</w:t>
      </w: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sz w:val="32"/>
          <w:szCs w:val="32"/>
          <w:lang w:val="bg-BG"/>
        </w:rPr>
      </w:pP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8490A" w:rsidRPr="00884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E"/>
    <w:rsid w:val="001B66EF"/>
    <w:rsid w:val="001E3CCF"/>
    <w:rsid w:val="002E103E"/>
    <w:rsid w:val="0032129E"/>
    <w:rsid w:val="003E488F"/>
    <w:rsid w:val="004B4252"/>
    <w:rsid w:val="004C083E"/>
    <w:rsid w:val="005251C9"/>
    <w:rsid w:val="00771EDC"/>
    <w:rsid w:val="007C48C4"/>
    <w:rsid w:val="007F37E5"/>
    <w:rsid w:val="0088490A"/>
    <w:rsid w:val="00A15E52"/>
    <w:rsid w:val="00B4301D"/>
    <w:rsid w:val="00BD7974"/>
    <w:rsid w:val="00DF4C18"/>
    <w:rsid w:val="00E266E4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9EEC"/>
  <w15:chartTrackingRefBased/>
  <w15:docId w15:val="{595A7036-3C23-4C19-940F-6E36B7D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Atanasova</dc:creator>
  <cp:keywords/>
  <dc:description/>
  <cp:lastModifiedBy>Desislava Ilieva Atanasova</cp:lastModifiedBy>
  <cp:revision>22</cp:revision>
  <dcterms:created xsi:type="dcterms:W3CDTF">2022-08-06T08:36:00Z</dcterms:created>
  <dcterms:modified xsi:type="dcterms:W3CDTF">2022-10-07T06:39:00Z</dcterms:modified>
</cp:coreProperties>
</file>